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04A7" w14:textId="77777777" w:rsidR="00580794" w:rsidRDefault="00063B94">
      <w:pPr>
        <w:shd w:val="clear" w:color="auto" w:fill="FFFFFF"/>
        <w:spacing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Submission and Review Policy</w:t>
      </w:r>
    </w:p>
    <w:p w14:paraId="132204A8"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Authors and reviewers are advised to read relevant sections below to guide them on preparing or reviewing manuscripts for the journal.</w:t>
      </w:r>
    </w:p>
    <w:p w14:paraId="132204A9"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Ethical considerations</w:t>
      </w:r>
    </w:p>
    <w:p w14:paraId="132204AA" w14:textId="77777777" w:rsidR="00580794" w:rsidRDefault="00063B94">
      <w:pPr>
        <w:numPr>
          <w:ilvl w:val="0"/>
          <w:numId w:val="6"/>
        </w:numPr>
        <w:shd w:val="clear" w:color="auto" w:fill="FFFFFF"/>
        <w:spacing w:before="280"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Prior publication</w:t>
      </w:r>
      <w:r>
        <w:rPr>
          <w:rFonts w:ascii="Times New Roman" w:eastAsia="Times New Roman" w:hAnsi="Times New Roman" w:cs="Times New Roman"/>
          <w:color w:val="222222"/>
          <w:sz w:val="24"/>
          <w:szCs w:val="24"/>
        </w:rPr>
        <w:t>: Authors should only submit original, previously unpublished articles and articles which are not under consideration elsewhere. If previously published figures, tables, or parts of text are to be included, authors must obtain and submit permission from the copyright holder.</w:t>
      </w:r>
    </w:p>
    <w:p w14:paraId="132204AB" w14:textId="77777777" w:rsidR="00580794" w:rsidRDefault="00063B94">
      <w:pPr>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Author consent</w:t>
      </w:r>
      <w:r>
        <w:rPr>
          <w:rFonts w:ascii="Times New Roman" w:eastAsia="Times New Roman" w:hAnsi="Times New Roman" w:cs="Times New Roman"/>
          <w:color w:val="222222"/>
          <w:sz w:val="24"/>
          <w:szCs w:val="24"/>
        </w:rPr>
        <w:t xml:space="preserve"> – Consent of all co-authors must be obtained before submitting a manuscript. Consent of any removed author after submission must be forwarded to the Editor.</w:t>
      </w:r>
    </w:p>
    <w:p w14:paraId="3D4BD0C5" w14:textId="0E7D25C4" w:rsidR="00A674EC" w:rsidRDefault="00063B94" w:rsidP="00A674EC">
      <w:pPr>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Authorship Criteria</w:t>
      </w:r>
      <w:r>
        <w:rPr>
          <w:rFonts w:ascii="Times New Roman" w:eastAsia="Times New Roman" w:hAnsi="Times New Roman" w:cs="Times New Roman"/>
          <w:color w:val="222222"/>
          <w:sz w:val="24"/>
          <w:szCs w:val="24"/>
        </w:rPr>
        <w:t xml:space="preserve"> – Authorship should be based only on substantial contribution to (</w:t>
      </w:r>
      <w:proofErr w:type="spellStart"/>
      <w:r>
        <w:rPr>
          <w:rFonts w:ascii="Times New Roman" w:eastAsia="Times New Roman" w:hAnsi="Times New Roman" w:cs="Times New Roman"/>
          <w:color w:val="222222"/>
          <w:sz w:val="24"/>
          <w:szCs w:val="24"/>
        </w:rPr>
        <w:t>i</w:t>
      </w:r>
      <w:proofErr w:type="spellEnd"/>
      <w:r>
        <w:rPr>
          <w:rFonts w:ascii="Times New Roman" w:eastAsia="Times New Roman" w:hAnsi="Times New Roman" w:cs="Times New Roman"/>
          <w:color w:val="222222"/>
          <w:sz w:val="24"/>
          <w:szCs w:val="24"/>
        </w:rPr>
        <w:t>) the concept and design of the study (ii) acquisition or analysis and interpretation of data (iii) drafting or reviewing the article. The sole participation in the acquisition of funding or data collection does not justify authorship.</w:t>
      </w:r>
      <w:r w:rsidR="00A674EC" w:rsidRPr="00A674EC">
        <w:rPr>
          <w:rFonts w:ascii="Times New Roman" w:eastAsia="Times New Roman" w:hAnsi="Times New Roman" w:cs="Times New Roman"/>
          <w:b/>
          <w:color w:val="222222"/>
          <w:sz w:val="24"/>
          <w:szCs w:val="24"/>
        </w:rPr>
        <w:t xml:space="preserve"> </w:t>
      </w:r>
      <w:r w:rsidR="00A674EC">
        <w:rPr>
          <w:rFonts w:ascii="Times New Roman" w:eastAsia="Times New Roman" w:hAnsi="Times New Roman" w:cs="Times New Roman"/>
          <w:b/>
          <w:color w:val="222222"/>
          <w:sz w:val="24"/>
          <w:szCs w:val="24"/>
        </w:rPr>
        <w:t>Contributors:</w:t>
      </w:r>
      <w:r w:rsidR="00A674EC">
        <w:rPr>
          <w:rFonts w:ascii="Times New Roman" w:eastAsia="Times New Roman" w:hAnsi="Times New Roman" w:cs="Times New Roman"/>
          <w:color w:val="222222"/>
          <w:sz w:val="24"/>
          <w:szCs w:val="24"/>
        </w:rPr>
        <w:t xml:space="preserve"> All authors must have materially participated in the research and/or article preparation. The nature and contribution of each author should be outlined on the cover letter addressed to the Editor-in-Chief during submission. Contribution could be </w:t>
      </w:r>
      <w:proofErr w:type="gramStart"/>
      <w:r w:rsidR="00A674EC">
        <w:rPr>
          <w:rFonts w:ascii="Times New Roman" w:eastAsia="Times New Roman" w:hAnsi="Times New Roman" w:cs="Times New Roman"/>
          <w:color w:val="222222"/>
          <w:sz w:val="24"/>
          <w:szCs w:val="24"/>
        </w:rPr>
        <w:t>in:</w:t>
      </w:r>
      <w:proofErr w:type="gramEnd"/>
      <w:r w:rsidR="00A674EC">
        <w:rPr>
          <w:rFonts w:ascii="Times New Roman" w:eastAsia="Times New Roman" w:hAnsi="Times New Roman" w:cs="Times New Roman"/>
          <w:color w:val="222222"/>
          <w:sz w:val="24"/>
          <w:szCs w:val="24"/>
        </w:rPr>
        <w:t xml:space="preserve"> conceptualization, study design, sample/data collection, analysis, interpretation of data, manuscript drafting and supervision.</w:t>
      </w:r>
    </w:p>
    <w:p w14:paraId="2625FBBB" w14:textId="77777777" w:rsidR="00A674EC" w:rsidRDefault="00A674EC" w:rsidP="00A7242A">
      <w:pPr>
        <w:shd w:val="clear" w:color="auto" w:fill="FFFFFF"/>
        <w:spacing w:after="0" w:line="240" w:lineRule="auto"/>
        <w:jc w:val="both"/>
        <w:rPr>
          <w:rFonts w:ascii="Times New Roman" w:eastAsia="Times New Roman" w:hAnsi="Times New Roman" w:cs="Times New Roman"/>
          <w:color w:val="222222"/>
          <w:sz w:val="24"/>
          <w:szCs w:val="24"/>
        </w:rPr>
      </w:pPr>
    </w:p>
    <w:p w14:paraId="56BCCE0B" w14:textId="77777777" w:rsidR="008928C0" w:rsidRDefault="00063B94" w:rsidP="008928C0">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sidRPr="00A7242A">
        <w:rPr>
          <w:rFonts w:ascii="Times New Roman" w:eastAsia="Times New Roman" w:hAnsi="Times New Roman" w:cs="Times New Roman"/>
          <w:b/>
          <w:color w:val="222222"/>
          <w:sz w:val="24"/>
          <w:szCs w:val="24"/>
        </w:rPr>
        <w:t>Plagiarism check:</w:t>
      </w:r>
      <w:r w:rsidRPr="00A7242A">
        <w:rPr>
          <w:rFonts w:ascii="Times New Roman" w:eastAsia="Times New Roman" w:hAnsi="Times New Roman" w:cs="Times New Roman"/>
          <w:color w:val="222222"/>
          <w:sz w:val="24"/>
          <w:szCs w:val="24"/>
        </w:rPr>
        <w:t xml:space="preserve"> All submissions will be subjected to plagiarism scan. </w:t>
      </w:r>
      <w:proofErr w:type="spellStart"/>
      <w:r w:rsidR="00AC5C72" w:rsidRPr="00A7242A">
        <w:rPr>
          <w:rFonts w:ascii="Times New Roman" w:eastAsia="Times New Roman" w:hAnsi="Times New Roman" w:cs="Times New Roman"/>
          <w:i/>
          <w:iCs/>
          <w:color w:val="222222"/>
          <w:sz w:val="24"/>
          <w:szCs w:val="24"/>
        </w:rPr>
        <w:t>Paaua</w:t>
      </w:r>
      <w:proofErr w:type="spellEnd"/>
      <w:r w:rsidR="00AC5C72" w:rsidRPr="00A7242A">
        <w:rPr>
          <w:rFonts w:ascii="Times New Roman" w:eastAsia="Times New Roman" w:hAnsi="Times New Roman" w:cs="Times New Roman"/>
          <w:i/>
          <w:iCs/>
          <w:color w:val="222222"/>
          <w:sz w:val="24"/>
          <w:szCs w:val="24"/>
        </w:rPr>
        <w:t xml:space="preserve"> Science Journal</w:t>
      </w:r>
      <w:r w:rsidRPr="00A7242A">
        <w:rPr>
          <w:rFonts w:ascii="Times New Roman" w:eastAsia="Times New Roman" w:hAnsi="Times New Roman" w:cs="Times New Roman"/>
          <w:color w:val="222222"/>
          <w:sz w:val="24"/>
          <w:szCs w:val="24"/>
        </w:rPr>
        <w:t xml:space="preserve"> will not process any article with over 10% similarity on submission.</w:t>
      </w:r>
    </w:p>
    <w:p w14:paraId="24396366" w14:textId="77777777" w:rsidR="008928C0" w:rsidRPr="008928C0" w:rsidRDefault="008928C0" w:rsidP="008928C0">
      <w:pPr>
        <w:pStyle w:val="ListParagraph"/>
        <w:rPr>
          <w:rFonts w:ascii="Times New Roman" w:eastAsia="Times New Roman" w:hAnsi="Times New Roman" w:cs="Times New Roman"/>
          <w:b/>
          <w:color w:val="222222"/>
          <w:sz w:val="24"/>
          <w:szCs w:val="24"/>
        </w:rPr>
      </w:pPr>
    </w:p>
    <w:p w14:paraId="132204AE" w14:textId="586C887B" w:rsidR="00580794" w:rsidRPr="008928C0" w:rsidRDefault="00063B94" w:rsidP="008928C0">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sidRPr="008928C0">
        <w:rPr>
          <w:rFonts w:ascii="Times New Roman" w:eastAsia="Times New Roman" w:hAnsi="Times New Roman" w:cs="Times New Roman"/>
          <w:b/>
          <w:color w:val="222222"/>
          <w:sz w:val="24"/>
          <w:szCs w:val="24"/>
        </w:rPr>
        <w:t>Ethical Clearance for medical and clinical research:</w:t>
      </w:r>
      <w:r w:rsidRPr="008928C0">
        <w:rPr>
          <w:rFonts w:ascii="Times New Roman" w:eastAsia="Times New Roman" w:hAnsi="Times New Roman" w:cs="Times New Roman"/>
          <w:color w:val="222222"/>
          <w:sz w:val="24"/>
          <w:szCs w:val="24"/>
        </w:rPr>
        <w:t> Researchers should be conversant with ARISE guidelines. Where required, ethical clearance form/number from a reputable body approving research in this field must be attached during first submission.</w:t>
      </w:r>
    </w:p>
    <w:p w14:paraId="132204AF" w14:textId="3B45F99D" w:rsidR="00580794" w:rsidRPr="008928C0" w:rsidRDefault="00063B94" w:rsidP="008928C0">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sidRPr="008928C0">
        <w:rPr>
          <w:rFonts w:ascii="Times New Roman" w:eastAsia="Times New Roman" w:hAnsi="Times New Roman" w:cs="Times New Roman"/>
          <w:b/>
          <w:color w:val="222222"/>
          <w:sz w:val="24"/>
          <w:szCs w:val="24"/>
        </w:rPr>
        <w:t>Authorization for use of Secondary data:</w:t>
      </w:r>
      <w:r w:rsidRPr="008928C0">
        <w:rPr>
          <w:rFonts w:ascii="Times New Roman" w:eastAsia="Times New Roman" w:hAnsi="Times New Roman" w:cs="Times New Roman"/>
          <w:color w:val="222222"/>
          <w:sz w:val="24"/>
          <w:szCs w:val="24"/>
        </w:rPr>
        <w:t> In instances where reports are based on secondary data drawn from registered organizations, the authorization for use of such data should be uploaded during first submission.</w:t>
      </w:r>
    </w:p>
    <w:p w14:paraId="132204B0" w14:textId="4FBF544C" w:rsidR="00580794" w:rsidRPr="008928C0" w:rsidRDefault="00063B94" w:rsidP="008928C0">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sidRPr="008928C0">
        <w:rPr>
          <w:rFonts w:ascii="Times New Roman" w:eastAsia="Times New Roman" w:hAnsi="Times New Roman" w:cs="Times New Roman"/>
          <w:b/>
          <w:color w:val="222222"/>
          <w:sz w:val="24"/>
          <w:szCs w:val="24"/>
        </w:rPr>
        <w:t>Declaration of conflicting interest:</w:t>
      </w:r>
      <w:r w:rsidRPr="008928C0">
        <w:rPr>
          <w:rFonts w:ascii="Times New Roman" w:eastAsia="Times New Roman" w:hAnsi="Times New Roman" w:cs="Times New Roman"/>
          <w:color w:val="222222"/>
          <w:sz w:val="24"/>
          <w:szCs w:val="24"/>
        </w:rPr>
        <w:t> As stated above, authors must declare any conflict of interest.</w:t>
      </w:r>
    </w:p>
    <w:p w14:paraId="132204B2" w14:textId="74242F2D" w:rsidR="00580794" w:rsidRPr="00ED4D20" w:rsidRDefault="00063B94" w:rsidP="00ED4D20">
      <w:pPr>
        <w:pStyle w:val="ListParagraph"/>
        <w:numPr>
          <w:ilvl w:val="0"/>
          <w:numId w:val="6"/>
        </w:numPr>
        <w:shd w:val="clear" w:color="auto" w:fill="FFFFFF"/>
        <w:spacing w:after="0" w:line="240" w:lineRule="auto"/>
        <w:jc w:val="both"/>
        <w:rPr>
          <w:rFonts w:ascii="Times New Roman" w:eastAsia="Times New Roman" w:hAnsi="Times New Roman" w:cs="Times New Roman"/>
          <w:color w:val="222222"/>
          <w:sz w:val="24"/>
          <w:szCs w:val="24"/>
        </w:rPr>
      </w:pPr>
      <w:r w:rsidRPr="00ED4D20">
        <w:rPr>
          <w:rFonts w:ascii="Times New Roman" w:eastAsia="Times New Roman" w:hAnsi="Times New Roman" w:cs="Times New Roman"/>
          <w:b/>
          <w:color w:val="222222"/>
          <w:sz w:val="24"/>
          <w:szCs w:val="24"/>
        </w:rPr>
        <w:t>Changes to authorship:</w:t>
      </w:r>
      <w:r w:rsidRPr="00ED4D20">
        <w:rPr>
          <w:rFonts w:ascii="Times New Roman" w:eastAsia="Times New Roman" w:hAnsi="Times New Roman" w:cs="Times New Roman"/>
          <w:color w:val="222222"/>
          <w:sz w:val="24"/>
          <w:szCs w:val="24"/>
        </w:rPr>
        <w:t> Authors are expected to consider carefully the list and order of authors before submitting their manuscript and provide the definitive list of authors at the time of original submission. Any deletion or rearrangement of author names in the authorship list should be made only when the manuscript is accepted and subject to the approval of the Editor-in-Chief. If the corresponding author requests such a change, the following must be provided to the Editor-in-Chief:</w:t>
      </w:r>
    </w:p>
    <w:p w14:paraId="132204B3" w14:textId="77777777" w:rsidR="00580794" w:rsidRDefault="00063B94" w:rsidP="00A674EC">
      <w:pPr>
        <w:numPr>
          <w:ilvl w:val="1"/>
          <w:numId w:val="6"/>
        </w:numPr>
        <w:shd w:val="clear" w:color="auto" w:fill="FFFFFF"/>
        <w:spacing w:after="0" w:line="240" w:lineRule="auto"/>
        <w:ind w:left="1890"/>
        <w:jc w:val="both"/>
        <w:rPr>
          <w:color w:val="222222"/>
        </w:rPr>
      </w:pPr>
      <w:r>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xml:space="preserve"> reason for the change</w:t>
      </w:r>
    </w:p>
    <w:p w14:paraId="132204B4" w14:textId="77777777" w:rsidR="00580794" w:rsidRDefault="00063B94" w:rsidP="00A674EC">
      <w:pPr>
        <w:numPr>
          <w:ilvl w:val="1"/>
          <w:numId w:val="6"/>
        </w:numPr>
        <w:shd w:val="clear" w:color="auto" w:fill="FFFFFF"/>
        <w:spacing w:after="0" w:line="240" w:lineRule="auto"/>
        <w:ind w:left="1890"/>
        <w:jc w:val="both"/>
        <w:rPr>
          <w:color w:val="222222"/>
        </w:rPr>
      </w:pPr>
      <w:r>
        <w:rPr>
          <w:rFonts w:ascii="Times New Roman" w:eastAsia="Times New Roman" w:hAnsi="Times New Roman" w:cs="Times New Roman"/>
          <w:color w:val="222222"/>
          <w:sz w:val="24"/>
          <w:szCs w:val="24"/>
        </w:rPr>
        <w:t>Written confirmation (e-mail, letter) from all authors that they agree with the addition, removal, or rearrangement.</w:t>
      </w:r>
    </w:p>
    <w:p w14:paraId="132204B5" w14:textId="77777777" w:rsidR="00580794" w:rsidRDefault="00063B94" w:rsidP="00A674EC">
      <w:pPr>
        <w:numPr>
          <w:ilvl w:val="1"/>
          <w:numId w:val="6"/>
        </w:numPr>
        <w:shd w:val="clear" w:color="auto" w:fill="FFFFFF"/>
        <w:spacing w:after="0" w:line="240" w:lineRule="auto"/>
        <w:ind w:left="1890"/>
        <w:jc w:val="both"/>
        <w:rPr>
          <w:color w:val="222222"/>
        </w:rPr>
      </w:pPr>
      <w:r>
        <w:rPr>
          <w:rFonts w:ascii="Times New Roman" w:eastAsia="Times New Roman" w:hAnsi="Times New Roman" w:cs="Times New Roman"/>
          <w:color w:val="222222"/>
          <w:sz w:val="24"/>
          <w:szCs w:val="24"/>
        </w:rPr>
        <w:t>Note that changes to authorship will not be considered once the final author list is set and published.</w:t>
      </w:r>
    </w:p>
    <w:p w14:paraId="132204B6" w14:textId="77777777" w:rsidR="00580794" w:rsidRDefault="00580794" w:rsidP="00A674EC">
      <w:pPr>
        <w:numPr>
          <w:ilvl w:val="1"/>
          <w:numId w:val="6"/>
        </w:numPr>
        <w:shd w:val="clear" w:color="auto" w:fill="FFFFFF"/>
        <w:spacing w:after="0" w:line="240" w:lineRule="auto"/>
        <w:ind w:left="1890"/>
        <w:jc w:val="both"/>
        <w:rPr>
          <w:color w:val="222222"/>
        </w:rPr>
      </w:pPr>
    </w:p>
    <w:p w14:paraId="132204B7" w14:textId="77777777" w:rsidR="00580794" w:rsidRDefault="00063B94" w:rsidP="00A674EC">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 xml:space="preserve">Proofs and Revisions: </w:t>
      </w:r>
      <w:r>
        <w:rPr>
          <w:rFonts w:ascii="Times New Roman" w:eastAsia="Times New Roman" w:hAnsi="Times New Roman" w:cs="Times New Roman"/>
          <w:color w:val="222222"/>
          <w:sz w:val="24"/>
          <w:szCs w:val="24"/>
        </w:rPr>
        <w:t>Galley proofs will be forwarded to the corresponding author. To avoid delays in publications, proofs should be checked carefully and returned within 48 hours.</w:t>
      </w:r>
    </w:p>
    <w:p w14:paraId="132204B8" w14:textId="77777777" w:rsidR="00580794" w:rsidRDefault="00063B94" w:rsidP="00A674EC">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Post-production corrections</w:t>
      </w:r>
      <w:r>
        <w:rPr>
          <w:rFonts w:ascii="Times New Roman" w:eastAsia="Times New Roman" w:hAnsi="Times New Roman" w:cs="Times New Roman"/>
          <w:color w:val="222222"/>
          <w:sz w:val="24"/>
          <w:szCs w:val="24"/>
        </w:rPr>
        <w:t xml:space="preserve"> (Retractions and expression of concerns): Corrections are made if the publication record is seriously affected by the academic accuracy of the published information. Where these amendments concern peer-reviewed material, the corrections are published as a formal notice (erratum) in a subsequent issue.</w:t>
      </w:r>
    </w:p>
    <w:p w14:paraId="132204BA"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Summary of the Peer-Review Process</w:t>
      </w:r>
    </w:p>
    <w:p w14:paraId="132204BB" w14:textId="2B5E6905"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Submitted manuscripts undergo double-blinded peer-review by two (2) to three (3) reviewers, selected based on the recommendation of an Associate Editor in the relevant research area. Within three (3) weeks of submission, the corresponding author receives feedback on the review process, including reviewed copies, reviewers' evaluations, </w:t>
      </w:r>
      <w:proofErr w:type="spellStart"/>
      <w:r w:rsidRPr="00A84C34">
        <w:rPr>
          <w:rFonts w:ascii="Times New Roman" w:eastAsia="Times New Roman" w:hAnsi="Times New Roman" w:cs="Times New Roman"/>
          <w:i/>
          <w:iCs/>
          <w:color w:val="222222"/>
          <w:sz w:val="24"/>
          <w:szCs w:val="24"/>
        </w:rPr>
        <w:t>P</w:t>
      </w:r>
      <w:r w:rsidR="003B171F" w:rsidRPr="00A84C34">
        <w:rPr>
          <w:rFonts w:ascii="Times New Roman" w:eastAsia="Times New Roman" w:hAnsi="Times New Roman" w:cs="Times New Roman"/>
          <w:i/>
          <w:iCs/>
          <w:color w:val="222222"/>
          <w:sz w:val="24"/>
          <w:szCs w:val="24"/>
        </w:rPr>
        <w:t>aaua</w:t>
      </w:r>
      <w:proofErr w:type="spellEnd"/>
      <w:r w:rsidR="00A84C34" w:rsidRPr="00A84C34">
        <w:rPr>
          <w:rFonts w:ascii="Times New Roman" w:eastAsia="Times New Roman" w:hAnsi="Times New Roman" w:cs="Times New Roman"/>
          <w:i/>
          <w:iCs/>
          <w:color w:val="222222"/>
          <w:sz w:val="24"/>
          <w:szCs w:val="24"/>
        </w:rPr>
        <w:t xml:space="preserve"> Science Journal</w:t>
      </w:r>
      <w:r>
        <w:rPr>
          <w:rFonts w:ascii="Times New Roman" w:eastAsia="Times New Roman" w:hAnsi="Times New Roman" w:cs="Times New Roman"/>
          <w:color w:val="222222"/>
          <w:sz w:val="24"/>
          <w:szCs w:val="24"/>
        </w:rPr>
        <w:t xml:space="preserve"> manuscript preparation guidelines, author's checklist, and referencing guide. Authors of manuscripts recommended for acceptance with minor corrections are instructed to revise their manuscript according to reviewer feedback and submit the revised manuscript, an itemized/tabulated response to reviewers' comments, and a completed author's checklist to the editorial office within 72 hours.</w:t>
      </w:r>
    </w:p>
    <w:p w14:paraId="132204BC" w14:textId="77777777" w:rsidR="00580794" w:rsidRDefault="00580794">
      <w:pPr>
        <w:shd w:val="clear" w:color="auto" w:fill="FFFFFF"/>
        <w:spacing w:before="280" w:after="280" w:line="240" w:lineRule="auto"/>
        <w:jc w:val="both"/>
        <w:rPr>
          <w:rFonts w:ascii="Times New Roman" w:eastAsia="Times New Roman" w:hAnsi="Times New Roman" w:cs="Times New Roman"/>
          <w:color w:val="222222"/>
          <w:sz w:val="24"/>
          <w:szCs w:val="24"/>
        </w:rPr>
      </w:pPr>
    </w:p>
    <w:p w14:paraId="132204BD"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Upon completion of revisions, the Associate Editor verifies the changes, and upon approval by the Editor-in-Chief, acceptance letters are issued within 24 hours of receiving the revised manuscript.</w:t>
      </w:r>
    </w:p>
    <w:p w14:paraId="132204BE" w14:textId="4153A774"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Journal Publishing Agreement, duly completed and signed, must accompany each manuscript submission. You can download a copy of the agreement here</w:t>
      </w:r>
      <w:r w:rsidR="00383EE3">
        <w:rPr>
          <w:rFonts w:ascii="Times New Roman" w:eastAsia="Times New Roman" w:hAnsi="Times New Roman" w:cs="Times New Roman"/>
          <w:color w:val="222222"/>
          <w:sz w:val="24"/>
          <w:szCs w:val="24"/>
        </w:rPr>
        <w:t>:</w:t>
      </w:r>
    </w:p>
    <w:p w14:paraId="132204BF"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Copyrights and Open Access Policy</w:t>
      </w:r>
    </w:p>
    <w:p w14:paraId="132204C0"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journal operates an open access policy. Works published in this journal are licensed under a Creative Commons Attribution-</w:t>
      </w:r>
      <w:proofErr w:type="gramStart"/>
      <w:r>
        <w:rPr>
          <w:rFonts w:ascii="Times New Roman" w:eastAsia="Times New Roman" w:hAnsi="Times New Roman" w:cs="Times New Roman"/>
          <w:color w:val="222222"/>
          <w:sz w:val="24"/>
          <w:szCs w:val="24"/>
        </w:rPr>
        <w:t>Non Commercial</w:t>
      </w:r>
      <w:proofErr w:type="gramEnd"/>
      <w:r>
        <w:rPr>
          <w:rFonts w:ascii="Times New Roman" w:eastAsia="Times New Roman" w:hAnsi="Times New Roman" w:cs="Times New Roman"/>
          <w:color w:val="222222"/>
          <w:sz w:val="24"/>
          <w:szCs w:val="24"/>
        </w:rPr>
        <w:t xml:space="preserve"> 4.0 International License–</w:t>
      </w:r>
    </w:p>
    <w:p w14:paraId="132204C1"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Publication Frequency</w:t>
      </w:r>
    </w:p>
    <w:p w14:paraId="132204C2"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Beginning 2025, the journal will publish its articles three issues (March, July and November) in a year.</w:t>
      </w:r>
    </w:p>
    <w:p w14:paraId="132204C3"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Documents for Reviewers</w:t>
      </w:r>
    </w:p>
    <w:p w14:paraId="132204C4" w14:textId="606335B0"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bookmarkStart w:id="0" w:name="_gjdgxs" w:colFirst="0" w:colLast="0"/>
      <w:bookmarkEnd w:id="0"/>
      <w:r>
        <w:rPr>
          <w:rFonts w:ascii="Times New Roman" w:eastAsia="Times New Roman" w:hAnsi="Times New Roman" w:cs="Times New Roman"/>
          <w:color w:val="222222"/>
          <w:sz w:val="24"/>
          <w:szCs w:val="24"/>
        </w:rPr>
        <w:t>Interested reviewers can contact the Editor-in-Chief</w:t>
      </w:r>
      <w:r w:rsidR="0032466B">
        <w:rPr>
          <w:rFonts w:ascii="Times New Roman" w:eastAsia="Times New Roman" w:hAnsi="Times New Roman" w:cs="Times New Roman"/>
          <w:color w:val="222222"/>
          <w:sz w:val="24"/>
          <w:szCs w:val="24"/>
        </w:rPr>
        <w:t>@</w:t>
      </w:r>
      <w:r w:rsidR="00165671">
        <w:rPr>
          <w:rFonts w:ascii="Times New Roman" w:eastAsia="Times New Roman" w:hAnsi="Times New Roman" w:cs="Times New Roman"/>
          <w:color w:val="222222"/>
          <w:sz w:val="24"/>
          <w:szCs w:val="24"/>
        </w:rPr>
        <w:t>paauascience.com.ng</w:t>
      </w:r>
      <w:r w:rsidR="000166F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Reviewers would be expected to complete peer-reviewing of manuscripts within 2 weeks. Relevant documents for peer-reviewing can be downloaded below.</w:t>
      </w:r>
    </w:p>
    <w:p w14:paraId="132204C5" w14:textId="4910DBA9" w:rsidR="00580794" w:rsidRDefault="00D619D8">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Link </w:t>
      </w:r>
      <w:r w:rsidR="00A33DEC">
        <w:rPr>
          <w:rFonts w:ascii="Times New Roman" w:eastAsia="Times New Roman" w:hAnsi="Times New Roman" w:cs="Times New Roman"/>
          <w:color w:val="222222"/>
          <w:sz w:val="24"/>
          <w:szCs w:val="24"/>
        </w:rPr>
        <w:t xml:space="preserve">to: </w:t>
      </w:r>
      <w:r w:rsidR="00063B94">
        <w:rPr>
          <w:rFonts w:ascii="Times New Roman" w:eastAsia="Times New Roman" w:hAnsi="Times New Roman" w:cs="Times New Roman"/>
          <w:color w:val="222222"/>
          <w:sz w:val="24"/>
          <w:szCs w:val="24"/>
        </w:rPr>
        <w:t>Manuscript Evaluation form</w:t>
      </w:r>
    </w:p>
    <w:p w14:paraId="132204C6"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APA referencing style 6th Edition</w:t>
      </w:r>
    </w:p>
    <w:p w14:paraId="132204C7"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IEEE referencing style</w:t>
      </w:r>
    </w:p>
    <w:p w14:paraId="132204C8"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ACS referencing style</w:t>
      </w:r>
    </w:p>
    <w:p w14:paraId="132204C9"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Copyright Ownership</w:t>
      </w:r>
    </w:p>
    <w:p w14:paraId="132204CA"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Copyright is owned by the Faculty of Natural Sciences, Prince Abubakar Audu University Anyigba, Kogi State, Nigeria.</w:t>
      </w:r>
    </w:p>
    <w:p w14:paraId="132204CB"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Privacy Statement</w:t>
      </w:r>
    </w:p>
    <w:p w14:paraId="132204CC"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names and email addresses entered in this journal site will be used exclusively for the stated purposes of this journal and will not be made available for any other purpose or to any other party.</w:t>
      </w:r>
    </w:p>
    <w:p w14:paraId="132204CD"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REFERENCING FORMAT</w:t>
      </w:r>
    </w:p>
    <w:p w14:paraId="132204CE"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In-text citation numbers should be identified as superscripts and numbered sequentially in the Reference Section, as shown below:</w:t>
      </w:r>
    </w:p>
    <w:p w14:paraId="132204CF"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Journal Article</w:t>
      </w:r>
    </w:p>
    <w:p w14:paraId="132204D0" w14:textId="77777777" w:rsidR="00580794" w:rsidRDefault="00063B94">
      <w:pPr>
        <w:numPr>
          <w:ilvl w:val="0"/>
          <w:numId w:val="7"/>
        </w:numPr>
        <w:shd w:val="clear" w:color="auto" w:fill="FFFFFF"/>
        <w:spacing w:before="280" w:after="0" w:line="240" w:lineRule="auto"/>
        <w:ind w:left="945"/>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Arogba</w:t>
      </w:r>
      <w:proofErr w:type="spellEnd"/>
      <w:r>
        <w:rPr>
          <w:rFonts w:ascii="Times New Roman" w:eastAsia="Times New Roman" w:hAnsi="Times New Roman" w:cs="Times New Roman"/>
          <w:color w:val="222222"/>
          <w:sz w:val="24"/>
          <w:szCs w:val="24"/>
        </w:rPr>
        <w:t xml:space="preserve">, S.S. (1991): Synthesis of </w:t>
      </w:r>
      <w:proofErr w:type="spellStart"/>
      <w:r>
        <w:rPr>
          <w:rFonts w:ascii="Times New Roman" w:eastAsia="Times New Roman" w:hAnsi="Times New Roman" w:cs="Times New Roman"/>
          <w:color w:val="222222"/>
          <w:sz w:val="24"/>
          <w:szCs w:val="24"/>
        </w:rPr>
        <w:t>Primnin</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Miconidin</w:t>
      </w:r>
      <w:proofErr w:type="spellEnd"/>
      <w:r>
        <w:rPr>
          <w:rFonts w:ascii="Times New Roman" w:eastAsia="Times New Roman" w:hAnsi="Times New Roman" w:cs="Times New Roman"/>
          <w:color w:val="222222"/>
          <w:sz w:val="24"/>
          <w:szCs w:val="24"/>
        </w:rPr>
        <w:t xml:space="preserve"> and their </w:t>
      </w:r>
      <w:proofErr w:type="spellStart"/>
      <w:r>
        <w:rPr>
          <w:rFonts w:ascii="Times New Roman" w:eastAsia="Times New Roman" w:hAnsi="Times New Roman" w:cs="Times New Roman"/>
          <w:color w:val="222222"/>
          <w:sz w:val="24"/>
          <w:szCs w:val="24"/>
        </w:rPr>
        <w:t>thioxythio</w:t>
      </w:r>
      <w:proofErr w:type="spellEnd"/>
      <w:r>
        <w:rPr>
          <w:rFonts w:ascii="Times New Roman" w:eastAsia="Times New Roman" w:hAnsi="Times New Roman" w:cs="Times New Roman"/>
          <w:color w:val="222222"/>
          <w:sz w:val="24"/>
          <w:szCs w:val="24"/>
        </w:rPr>
        <w:t xml:space="preserve"> isomers. </w:t>
      </w:r>
      <w:r>
        <w:rPr>
          <w:rFonts w:ascii="Times New Roman" w:eastAsia="Times New Roman" w:hAnsi="Times New Roman" w:cs="Times New Roman"/>
          <w:i/>
          <w:color w:val="222222"/>
          <w:sz w:val="24"/>
          <w:szCs w:val="24"/>
        </w:rPr>
        <w:t>Organic Preparations and Procedures International: The New Journal for Organic Synthesis</w:t>
      </w:r>
      <w:r>
        <w:rPr>
          <w:rFonts w:ascii="Times New Roman" w:eastAsia="Times New Roman" w:hAnsi="Times New Roman" w:cs="Times New Roman"/>
          <w:color w:val="222222"/>
          <w:sz w:val="24"/>
          <w:szCs w:val="24"/>
        </w:rPr>
        <w:t>, 23(5), 639-643.</w:t>
      </w:r>
    </w:p>
    <w:p w14:paraId="132204D1" w14:textId="77777777" w:rsidR="00580794" w:rsidRDefault="00063B94">
      <w:pPr>
        <w:numPr>
          <w:ilvl w:val="0"/>
          <w:numId w:val="7"/>
        </w:numPr>
        <w:shd w:val="clear" w:color="auto" w:fill="FFFFFF"/>
        <w:spacing w:after="280" w:line="240" w:lineRule="auto"/>
        <w:ind w:left="94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Adegoke, S.A., </w:t>
      </w:r>
      <w:proofErr w:type="spellStart"/>
      <w:r>
        <w:rPr>
          <w:rFonts w:ascii="Times New Roman" w:eastAsia="Times New Roman" w:hAnsi="Times New Roman" w:cs="Times New Roman"/>
          <w:color w:val="222222"/>
          <w:sz w:val="24"/>
          <w:szCs w:val="24"/>
        </w:rPr>
        <w:t>Opata</w:t>
      </w:r>
      <w:proofErr w:type="spellEnd"/>
      <w:r>
        <w:rPr>
          <w:rFonts w:ascii="Times New Roman" w:eastAsia="Times New Roman" w:hAnsi="Times New Roman" w:cs="Times New Roman"/>
          <w:color w:val="222222"/>
          <w:sz w:val="24"/>
          <w:szCs w:val="24"/>
        </w:rPr>
        <w:t>, O. M., &amp; Olajide, J. E. (2010). Antimicrobial activity of the aqueous, methanol and chloroform leaf extracts of </w:t>
      </w:r>
      <w:r>
        <w:rPr>
          <w:rFonts w:ascii="Times New Roman" w:eastAsia="Times New Roman" w:hAnsi="Times New Roman" w:cs="Times New Roman"/>
          <w:i/>
          <w:color w:val="222222"/>
          <w:sz w:val="24"/>
          <w:szCs w:val="24"/>
        </w:rPr>
        <w:t xml:space="preserve">Cissus </w:t>
      </w:r>
      <w:proofErr w:type="spellStart"/>
      <w:r>
        <w:rPr>
          <w:rFonts w:ascii="Times New Roman" w:eastAsia="Times New Roman" w:hAnsi="Times New Roman" w:cs="Times New Roman"/>
          <w:i/>
          <w:color w:val="222222"/>
          <w:sz w:val="24"/>
          <w:szCs w:val="24"/>
        </w:rPr>
        <w:t>multistriata</w:t>
      </w:r>
      <w:proofErr w:type="spellEnd"/>
      <w:r>
        <w:rPr>
          <w:rFonts w:ascii="Times New Roman" w:eastAsia="Times New Roman" w:hAnsi="Times New Roman" w:cs="Times New Roman"/>
          <w:color w:val="222222"/>
          <w:sz w:val="24"/>
          <w:szCs w:val="24"/>
        </w:rPr>
        <w:t>. </w:t>
      </w:r>
      <w:r>
        <w:rPr>
          <w:rFonts w:ascii="Times New Roman" w:eastAsia="Times New Roman" w:hAnsi="Times New Roman" w:cs="Times New Roman"/>
          <w:i/>
          <w:color w:val="222222"/>
          <w:sz w:val="24"/>
          <w:szCs w:val="24"/>
        </w:rPr>
        <w:t>African Journal of Biotechnology</w:t>
      </w:r>
      <w:r>
        <w:rPr>
          <w:rFonts w:ascii="Times New Roman" w:eastAsia="Times New Roman" w:hAnsi="Times New Roman" w:cs="Times New Roman"/>
          <w:color w:val="222222"/>
          <w:sz w:val="24"/>
          <w:szCs w:val="24"/>
        </w:rPr>
        <w:t>, 9(8), 1-9.</w:t>
      </w:r>
    </w:p>
    <w:p w14:paraId="132204D2"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Books, Chapters in Books, Reports, and Others</w:t>
      </w:r>
    </w:p>
    <w:p w14:paraId="132204D3" w14:textId="77777777" w:rsidR="00580794" w:rsidRDefault="00063B94">
      <w:pPr>
        <w:numPr>
          <w:ilvl w:val="0"/>
          <w:numId w:val="1"/>
        </w:numPr>
        <w:shd w:val="clear" w:color="auto" w:fill="FFFFFF"/>
        <w:spacing w:before="280" w:after="0" w:line="240" w:lineRule="auto"/>
        <w:ind w:left="945"/>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Ocholi</w:t>
      </w:r>
      <w:proofErr w:type="spellEnd"/>
      <w:r>
        <w:rPr>
          <w:rFonts w:ascii="Times New Roman" w:eastAsia="Times New Roman" w:hAnsi="Times New Roman" w:cs="Times New Roman"/>
          <w:color w:val="222222"/>
          <w:sz w:val="24"/>
          <w:szCs w:val="24"/>
        </w:rPr>
        <w:t>, I. (1992). The business of fancy dancing: Stories and poems. Brooklyn, NY/USA: Hang Loose Press.</w:t>
      </w:r>
    </w:p>
    <w:p w14:paraId="132204D4" w14:textId="77777777" w:rsidR="00580794" w:rsidRDefault="00063B94">
      <w:pPr>
        <w:numPr>
          <w:ilvl w:val="0"/>
          <w:numId w:val="1"/>
        </w:numPr>
        <w:shd w:val="clear" w:color="auto" w:fill="FFFFFF"/>
        <w:spacing w:after="280" w:line="240" w:lineRule="auto"/>
        <w:ind w:left="94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American Psychiatric Association (1994). Diagnostic and statistical manual of mental disorders (4th ed.). Washington, DC/USA: Author Press.</w:t>
      </w:r>
    </w:p>
    <w:p w14:paraId="132204D5"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Chapter in a Book</w:t>
      </w:r>
    </w:p>
    <w:p w14:paraId="132204D6" w14:textId="77777777" w:rsidR="00580794" w:rsidRDefault="00063B94">
      <w:pPr>
        <w:numPr>
          <w:ilvl w:val="0"/>
          <w:numId w:val="2"/>
        </w:numPr>
        <w:shd w:val="clear" w:color="auto" w:fill="FFFFFF"/>
        <w:spacing w:before="280" w:after="280" w:line="240" w:lineRule="auto"/>
        <w:ind w:left="94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Booth-</w:t>
      </w:r>
      <w:proofErr w:type="spellStart"/>
      <w:r>
        <w:rPr>
          <w:rFonts w:ascii="Times New Roman" w:eastAsia="Times New Roman" w:hAnsi="Times New Roman" w:cs="Times New Roman"/>
          <w:color w:val="222222"/>
          <w:sz w:val="24"/>
          <w:szCs w:val="24"/>
        </w:rPr>
        <w:t>Laforce</w:t>
      </w:r>
      <w:proofErr w:type="spellEnd"/>
      <w:r>
        <w:rPr>
          <w:rFonts w:ascii="Times New Roman" w:eastAsia="Times New Roman" w:hAnsi="Times New Roman" w:cs="Times New Roman"/>
          <w:color w:val="222222"/>
          <w:sz w:val="24"/>
          <w:szCs w:val="24"/>
        </w:rPr>
        <w:t>, C., &amp; Kerns, K. A. (2009). Child-parent attachment relationships, peer relationships, and peer-group functioning. In K. H. Rubin, W. M. Bukowski, &amp; B. Laursen (Eds.), </w:t>
      </w:r>
      <w:r>
        <w:rPr>
          <w:rFonts w:ascii="Times New Roman" w:eastAsia="Times New Roman" w:hAnsi="Times New Roman" w:cs="Times New Roman"/>
          <w:i/>
          <w:color w:val="222222"/>
          <w:sz w:val="24"/>
          <w:szCs w:val="24"/>
        </w:rPr>
        <w:t>Handbook of Peer Interactions, Relationships, and Groups</w:t>
      </w:r>
      <w:r>
        <w:rPr>
          <w:rFonts w:ascii="Times New Roman" w:eastAsia="Times New Roman" w:hAnsi="Times New Roman" w:cs="Times New Roman"/>
          <w:color w:val="222222"/>
          <w:sz w:val="24"/>
          <w:szCs w:val="24"/>
        </w:rPr>
        <w:t>. New York, NY: Guilford Press. pp. 490-507.</w:t>
      </w:r>
    </w:p>
    <w:p w14:paraId="132204D7"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Article from an Online Magazine</w:t>
      </w:r>
    </w:p>
    <w:p w14:paraId="132204D8" w14:textId="77777777" w:rsidR="00580794" w:rsidRDefault="00063B94">
      <w:pPr>
        <w:numPr>
          <w:ilvl w:val="0"/>
          <w:numId w:val="3"/>
        </w:numPr>
        <w:shd w:val="clear" w:color="auto" w:fill="FFFFFF"/>
        <w:spacing w:before="280" w:after="280" w:line="240" w:lineRule="auto"/>
        <w:ind w:left="945"/>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Goodwin, K. (2012). Individual-group continuity in coordination and competition under varying communication conditions. </w:t>
      </w:r>
      <w:r>
        <w:rPr>
          <w:rFonts w:ascii="Times New Roman" w:eastAsia="Times New Roman" w:hAnsi="Times New Roman" w:cs="Times New Roman"/>
          <w:i/>
          <w:color w:val="222222"/>
          <w:sz w:val="24"/>
          <w:szCs w:val="24"/>
        </w:rPr>
        <w:t>Journal of Social Psychology, 61</w:t>
      </w:r>
      <w:r>
        <w:rPr>
          <w:rFonts w:ascii="Times New Roman" w:eastAsia="Times New Roman" w:hAnsi="Times New Roman" w:cs="Times New Roman"/>
          <w:color w:val="222222"/>
          <w:sz w:val="24"/>
          <w:szCs w:val="24"/>
        </w:rPr>
        <w:t>(2), 156-182 Retrieved from </w:t>
      </w:r>
      <w:hyperlink r:id="rId5">
        <w:r>
          <w:rPr>
            <w:rFonts w:ascii="Times New Roman" w:eastAsia="Times New Roman" w:hAnsi="Times New Roman" w:cs="Times New Roman"/>
            <w:color w:val="1155CC"/>
            <w:sz w:val="24"/>
            <w:szCs w:val="24"/>
            <w:u w:val="single"/>
          </w:rPr>
          <w:t>http://www.iowa.world/js-12.htm</w:t>
        </w:r>
      </w:hyperlink>
      <w:r>
        <w:rPr>
          <w:rFonts w:ascii="Times New Roman" w:eastAsia="Times New Roman" w:hAnsi="Times New Roman" w:cs="Times New Roman"/>
          <w:color w:val="222222"/>
          <w:sz w:val="24"/>
          <w:szCs w:val="24"/>
        </w:rPr>
        <w:t xml:space="preserve"> on 23rd </w:t>
      </w:r>
      <w:proofErr w:type="gramStart"/>
      <w:r>
        <w:rPr>
          <w:rFonts w:ascii="Times New Roman" w:eastAsia="Times New Roman" w:hAnsi="Times New Roman" w:cs="Times New Roman"/>
          <w:color w:val="222222"/>
          <w:sz w:val="24"/>
          <w:szCs w:val="24"/>
        </w:rPr>
        <w:t>February,</w:t>
      </w:r>
      <w:proofErr w:type="gramEnd"/>
      <w:r>
        <w:rPr>
          <w:rFonts w:ascii="Times New Roman" w:eastAsia="Times New Roman" w:hAnsi="Times New Roman" w:cs="Times New Roman"/>
          <w:color w:val="222222"/>
          <w:sz w:val="24"/>
          <w:szCs w:val="24"/>
        </w:rPr>
        <w:t xml:space="preserve"> 2021.</w:t>
      </w:r>
    </w:p>
    <w:p w14:paraId="132204D9"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Website and Unpublished Citations</w:t>
      </w:r>
    </w:p>
    <w:p w14:paraId="132204DA" w14:textId="77777777" w:rsidR="00580794" w:rsidRDefault="00063B94">
      <w:pPr>
        <w:numPr>
          <w:ilvl w:val="0"/>
          <w:numId w:val="4"/>
        </w:numPr>
        <w:shd w:val="clear" w:color="auto" w:fill="FFFFFF"/>
        <w:spacing w:before="280" w:after="280" w:line="240" w:lineRule="auto"/>
        <w:ind w:left="945"/>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Prosspect</w:t>
      </w:r>
      <w:proofErr w:type="spellEnd"/>
      <w:r>
        <w:rPr>
          <w:rFonts w:ascii="Times New Roman" w:eastAsia="Times New Roman" w:hAnsi="Times New Roman" w:cs="Times New Roman"/>
          <w:color w:val="222222"/>
          <w:sz w:val="24"/>
          <w:szCs w:val="24"/>
        </w:rPr>
        <w:t xml:space="preserve"> S. Recruiting uninsured rate among children: How urban institute programs help? Retrieved from </w:t>
      </w:r>
      <w:r>
        <w:rPr>
          <w:rFonts w:ascii="Times New Roman" w:eastAsia="Times New Roman" w:hAnsi="Times New Roman" w:cs="Times New Roman"/>
          <w:i/>
          <w:color w:val="222222"/>
          <w:sz w:val="24"/>
          <w:szCs w:val="24"/>
        </w:rPr>
        <w:t>Urban Institute</w:t>
      </w:r>
      <w:r>
        <w:rPr>
          <w:rFonts w:ascii="Times New Roman" w:eastAsia="Times New Roman" w:hAnsi="Times New Roman" w:cs="Times New Roman"/>
          <w:color w:val="222222"/>
          <w:sz w:val="24"/>
          <w:szCs w:val="24"/>
        </w:rPr>
        <w:t> website: </w:t>
      </w:r>
      <w:hyperlink r:id="rId6">
        <w:r>
          <w:rPr>
            <w:rFonts w:ascii="Times New Roman" w:eastAsia="Times New Roman" w:hAnsi="Times New Roman" w:cs="Times New Roman"/>
            <w:color w:val="1155CC"/>
            <w:sz w:val="24"/>
            <w:szCs w:val="24"/>
            <w:u w:val="single"/>
          </w:rPr>
          <w:t>http://www.urban.org/url.cfm</w:t>
        </w:r>
      </w:hyperlink>
      <w:r>
        <w:rPr>
          <w:rFonts w:ascii="Times New Roman" w:eastAsia="Times New Roman" w:hAnsi="Times New Roman" w:cs="Times New Roman"/>
          <w:color w:val="222222"/>
          <w:sz w:val="24"/>
          <w:szCs w:val="24"/>
        </w:rPr>
        <w:t xml:space="preserve"> on 16th </w:t>
      </w:r>
      <w:proofErr w:type="gramStart"/>
      <w:r>
        <w:rPr>
          <w:rFonts w:ascii="Times New Roman" w:eastAsia="Times New Roman" w:hAnsi="Times New Roman" w:cs="Times New Roman"/>
          <w:color w:val="222222"/>
          <w:sz w:val="24"/>
          <w:szCs w:val="24"/>
        </w:rPr>
        <w:t>March,</w:t>
      </w:r>
      <w:proofErr w:type="gramEnd"/>
      <w:r>
        <w:rPr>
          <w:rFonts w:ascii="Times New Roman" w:eastAsia="Times New Roman" w:hAnsi="Times New Roman" w:cs="Times New Roman"/>
          <w:color w:val="222222"/>
          <w:sz w:val="24"/>
          <w:szCs w:val="24"/>
        </w:rPr>
        <w:t xml:space="preserve"> 2022.</w:t>
      </w:r>
    </w:p>
    <w:p w14:paraId="132204DB" w14:textId="6CAD3A12"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To cite an article from this Journal, the short form to use is: </w:t>
      </w:r>
      <w:proofErr w:type="spellStart"/>
      <w:r w:rsidR="00FA21DD" w:rsidRPr="001C5BC1">
        <w:rPr>
          <w:rFonts w:ascii="Times New Roman" w:eastAsia="Times New Roman" w:hAnsi="Times New Roman" w:cs="Times New Roman"/>
          <w:i/>
          <w:iCs/>
          <w:color w:val="222222"/>
          <w:sz w:val="32"/>
          <w:szCs w:val="32"/>
        </w:rPr>
        <w:t>PaauaSci.J</w:t>
      </w:r>
      <w:proofErr w:type="spellEnd"/>
      <w:r w:rsidR="00FA21DD" w:rsidRPr="001C5BC1">
        <w:rPr>
          <w:rFonts w:ascii="Times New Roman" w:eastAsia="Times New Roman" w:hAnsi="Times New Roman" w:cs="Times New Roman"/>
          <w:i/>
          <w:iCs/>
          <w:color w:val="222222"/>
          <w:sz w:val="32"/>
          <w:szCs w:val="32"/>
        </w:rPr>
        <w:t>.</w:t>
      </w:r>
      <w:r w:rsidR="00CA3E69">
        <w:rPr>
          <w:rFonts w:ascii="Times New Roman" w:eastAsia="Times New Roman" w:hAnsi="Times New Roman" w:cs="Times New Roman"/>
          <w:color w:val="222222"/>
          <w:sz w:val="24"/>
          <w:szCs w:val="24"/>
        </w:rPr>
        <w:t xml:space="preserve"> </w:t>
      </w:r>
    </w:p>
    <w:p w14:paraId="132204DC" w14:textId="77777777" w:rsidR="00580794" w:rsidRDefault="00580794">
      <w:pPr>
        <w:shd w:val="clear" w:color="auto" w:fill="FFFFFF"/>
        <w:spacing w:before="280" w:after="280" w:line="240" w:lineRule="auto"/>
        <w:jc w:val="both"/>
        <w:rPr>
          <w:rFonts w:ascii="Times New Roman" w:eastAsia="Times New Roman" w:hAnsi="Times New Roman" w:cs="Times New Roman"/>
          <w:b/>
          <w:color w:val="222222"/>
          <w:sz w:val="24"/>
          <w:szCs w:val="24"/>
        </w:rPr>
      </w:pPr>
    </w:p>
    <w:p w14:paraId="132204DD"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SUBMITTING AN ARTICLE</w:t>
      </w:r>
    </w:p>
    <w:p w14:paraId="132204DE" w14:textId="7613DE96"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Manuscripts are to be submitted online at www.</w:t>
      </w:r>
      <w:r w:rsidRPr="00D03246">
        <w:rPr>
          <w:rFonts w:ascii="Times New Roman" w:eastAsia="Times New Roman" w:hAnsi="Times New Roman" w:cs="Times New Roman"/>
          <w:color w:val="222222"/>
          <w:sz w:val="24"/>
          <w:szCs w:val="24"/>
        </w:rPr>
        <w:t>paaua</w:t>
      </w:r>
      <w:r w:rsidR="00063B61" w:rsidRPr="00D03246">
        <w:rPr>
          <w:rFonts w:ascii="Times New Roman" w:eastAsia="Times New Roman" w:hAnsi="Times New Roman" w:cs="Times New Roman"/>
          <w:color w:val="222222"/>
          <w:sz w:val="24"/>
          <w:szCs w:val="24"/>
        </w:rPr>
        <w:t>science</w:t>
      </w:r>
      <w:r w:rsidRPr="00D03246">
        <w:rPr>
          <w:rFonts w:ascii="Times New Roman" w:eastAsia="Times New Roman" w:hAnsi="Times New Roman" w:cs="Times New Roman"/>
          <w:color w:val="222222"/>
          <w:sz w:val="24"/>
          <w:szCs w:val="24"/>
        </w:rPr>
        <w:t>.com.ng</w:t>
      </w:r>
      <w:r>
        <w:rPr>
          <w:rFonts w:ascii="Times New Roman" w:eastAsia="Times New Roman" w:hAnsi="Times New Roman" w:cs="Times New Roman"/>
          <w:color w:val="222222"/>
          <w:sz w:val="24"/>
          <w:szCs w:val="24"/>
        </w:rPr>
        <w:t xml:space="preserve"> using the template. Submitted manuscripts should be prepared following the guidelines.</w:t>
      </w:r>
    </w:p>
    <w:p w14:paraId="666226A1" w14:textId="65C9E351" w:rsidR="007043B3"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ARTICLE PROCESSING </w:t>
      </w:r>
      <w:r w:rsidR="00B5053D">
        <w:rPr>
          <w:rFonts w:ascii="Times New Roman" w:eastAsia="Times New Roman" w:hAnsi="Times New Roman" w:cs="Times New Roman"/>
          <w:b/>
          <w:color w:val="222222"/>
          <w:sz w:val="24"/>
          <w:szCs w:val="24"/>
        </w:rPr>
        <w:t xml:space="preserve">And </w:t>
      </w:r>
      <w:r w:rsidR="007043B3">
        <w:rPr>
          <w:rFonts w:ascii="Times New Roman" w:eastAsia="Times New Roman" w:hAnsi="Times New Roman" w:cs="Times New Roman"/>
          <w:b/>
          <w:color w:val="222222"/>
          <w:sz w:val="24"/>
          <w:szCs w:val="24"/>
        </w:rPr>
        <w:t>Publication</w:t>
      </w:r>
      <w:r w:rsidR="00B5053D">
        <w:rPr>
          <w:rFonts w:ascii="Times New Roman" w:eastAsia="Times New Roman" w:hAnsi="Times New Roman" w:cs="Times New Roman"/>
          <w:b/>
          <w:color w:val="222222"/>
          <w:sz w:val="24"/>
          <w:szCs w:val="24"/>
        </w:rPr>
        <w:t xml:space="preserve"> charges</w:t>
      </w:r>
    </w:p>
    <w:p w14:paraId="299C1D7A" w14:textId="77777777" w:rsidR="00EF085B" w:rsidRPr="0076443E" w:rsidRDefault="007043B3">
      <w:pPr>
        <w:shd w:val="clear" w:color="auto" w:fill="FFFFFF"/>
        <w:spacing w:before="280" w:after="280" w:line="240" w:lineRule="auto"/>
        <w:jc w:val="both"/>
        <w:rPr>
          <w:rFonts w:ascii="Times New Roman" w:eastAsia="Times New Roman" w:hAnsi="Times New Roman" w:cs="Times New Roman"/>
          <w:bCs/>
          <w:color w:val="222222"/>
          <w:sz w:val="24"/>
          <w:szCs w:val="24"/>
        </w:rPr>
      </w:pPr>
      <w:r w:rsidRPr="0076443E">
        <w:rPr>
          <w:rFonts w:ascii="Times New Roman" w:eastAsia="Times New Roman" w:hAnsi="Times New Roman" w:cs="Times New Roman"/>
          <w:bCs/>
          <w:color w:val="222222"/>
          <w:sz w:val="24"/>
          <w:szCs w:val="24"/>
        </w:rPr>
        <w:t>Th</w:t>
      </w:r>
      <w:r w:rsidR="003A44EB" w:rsidRPr="0076443E">
        <w:rPr>
          <w:rFonts w:ascii="Times New Roman" w:eastAsia="Times New Roman" w:hAnsi="Times New Roman" w:cs="Times New Roman"/>
          <w:bCs/>
          <w:color w:val="222222"/>
          <w:sz w:val="24"/>
          <w:szCs w:val="24"/>
        </w:rPr>
        <w:t xml:space="preserve">ere are no submission </w:t>
      </w:r>
      <w:proofErr w:type="gramStart"/>
      <w:r w:rsidR="003A44EB" w:rsidRPr="0076443E">
        <w:rPr>
          <w:rFonts w:ascii="Times New Roman" w:eastAsia="Times New Roman" w:hAnsi="Times New Roman" w:cs="Times New Roman"/>
          <w:bCs/>
          <w:color w:val="222222"/>
          <w:sz w:val="24"/>
          <w:szCs w:val="24"/>
        </w:rPr>
        <w:t>charges</w:t>
      </w:r>
      <w:proofErr w:type="gramEnd"/>
      <w:r w:rsidR="003A44EB" w:rsidRPr="0076443E">
        <w:rPr>
          <w:rFonts w:ascii="Times New Roman" w:eastAsia="Times New Roman" w:hAnsi="Times New Roman" w:cs="Times New Roman"/>
          <w:bCs/>
          <w:color w:val="222222"/>
          <w:sz w:val="24"/>
          <w:szCs w:val="24"/>
        </w:rPr>
        <w:t xml:space="preserve"> but we have</w:t>
      </w:r>
      <w:r w:rsidR="009E2FCA" w:rsidRPr="0076443E">
        <w:rPr>
          <w:rFonts w:ascii="Times New Roman" w:eastAsia="Times New Roman" w:hAnsi="Times New Roman" w:cs="Times New Roman"/>
          <w:bCs/>
          <w:color w:val="222222"/>
          <w:sz w:val="24"/>
          <w:szCs w:val="24"/>
        </w:rPr>
        <w:t xml:space="preserve"> lowest, in it’s category</w:t>
      </w:r>
      <w:r w:rsidR="00551FFC" w:rsidRPr="0076443E">
        <w:rPr>
          <w:rFonts w:ascii="Times New Roman" w:eastAsia="Times New Roman" w:hAnsi="Times New Roman" w:cs="Times New Roman"/>
          <w:bCs/>
          <w:color w:val="222222"/>
          <w:sz w:val="24"/>
          <w:szCs w:val="24"/>
        </w:rPr>
        <w:t>, publication charges</w:t>
      </w:r>
      <w:r w:rsidR="00AA31FC" w:rsidRPr="0076443E">
        <w:rPr>
          <w:rFonts w:ascii="Times New Roman" w:eastAsia="Times New Roman" w:hAnsi="Times New Roman" w:cs="Times New Roman"/>
          <w:bCs/>
          <w:color w:val="222222"/>
          <w:sz w:val="24"/>
          <w:szCs w:val="24"/>
        </w:rPr>
        <w:t>. A publication charge</w:t>
      </w:r>
      <w:r w:rsidR="00781FC0" w:rsidRPr="0076443E">
        <w:rPr>
          <w:rFonts w:ascii="Times New Roman" w:eastAsia="Times New Roman" w:hAnsi="Times New Roman" w:cs="Times New Roman"/>
          <w:bCs/>
          <w:color w:val="222222"/>
          <w:sz w:val="24"/>
          <w:szCs w:val="24"/>
        </w:rPr>
        <w:t xml:space="preserve"> of fifteen thousand naira (N15,000:00)</w:t>
      </w:r>
      <w:r w:rsidR="00DC589A" w:rsidRPr="0076443E">
        <w:rPr>
          <w:rFonts w:ascii="Times New Roman" w:eastAsia="Times New Roman" w:hAnsi="Times New Roman" w:cs="Times New Roman"/>
          <w:bCs/>
          <w:color w:val="222222"/>
          <w:sz w:val="24"/>
          <w:szCs w:val="24"/>
        </w:rPr>
        <w:t xml:space="preserve"> must be paid per manuscript</w:t>
      </w:r>
      <w:r w:rsidR="00775F63" w:rsidRPr="0076443E">
        <w:rPr>
          <w:rFonts w:ascii="Times New Roman" w:eastAsia="Times New Roman" w:hAnsi="Times New Roman" w:cs="Times New Roman"/>
          <w:bCs/>
          <w:color w:val="222222"/>
          <w:sz w:val="24"/>
          <w:szCs w:val="24"/>
        </w:rPr>
        <w:t xml:space="preserve"> on acceptance for publication</w:t>
      </w:r>
      <w:r w:rsidR="008C01E6" w:rsidRPr="0076443E">
        <w:rPr>
          <w:rFonts w:ascii="Times New Roman" w:eastAsia="Times New Roman" w:hAnsi="Times New Roman" w:cs="Times New Roman"/>
          <w:bCs/>
          <w:color w:val="222222"/>
          <w:sz w:val="24"/>
          <w:szCs w:val="24"/>
        </w:rPr>
        <w:t>. Foreign authors should pay</w:t>
      </w:r>
      <w:r w:rsidR="00EF085B" w:rsidRPr="0076443E">
        <w:rPr>
          <w:rFonts w:ascii="Times New Roman" w:eastAsia="Times New Roman" w:hAnsi="Times New Roman" w:cs="Times New Roman"/>
          <w:bCs/>
          <w:color w:val="222222"/>
          <w:sz w:val="24"/>
          <w:szCs w:val="24"/>
        </w:rPr>
        <w:t xml:space="preserve"> the equivalent in US dollars.</w:t>
      </w:r>
    </w:p>
    <w:p w14:paraId="1346AFB5" w14:textId="77777777" w:rsidR="00720DCE" w:rsidRPr="0076443E" w:rsidRDefault="007D110C">
      <w:pPr>
        <w:shd w:val="clear" w:color="auto" w:fill="FFFFFF"/>
        <w:spacing w:before="280" w:after="280" w:line="240" w:lineRule="auto"/>
        <w:jc w:val="both"/>
        <w:rPr>
          <w:rFonts w:ascii="Times New Roman" w:eastAsia="Times New Roman" w:hAnsi="Times New Roman" w:cs="Times New Roman"/>
          <w:bCs/>
          <w:color w:val="222222"/>
          <w:sz w:val="24"/>
          <w:szCs w:val="24"/>
        </w:rPr>
      </w:pPr>
      <w:r w:rsidRPr="0076443E">
        <w:rPr>
          <w:rFonts w:ascii="Times New Roman" w:eastAsia="Times New Roman" w:hAnsi="Times New Roman" w:cs="Times New Roman"/>
          <w:bCs/>
          <w:color w:val="222222"/>
          <w:sz w:val="24"/>
          <w:szCs w:val="24"/>
        </w:rPr>
        <w:t xml:space="preserve">This is to be paid into </w:t>
      </w:r>
      <w:proofErr w:type="spellStart"/>
      <w:r w:rsidRPr="0076443E">
        <w:rPr>
          <w:rFonts w:ascii="Times New Roman" w:eastAsia="Times New Roman" w:hAnsi="Times New Roman" w:cs="Times New Roman"/>
          <w:bCs/>
          <w:color w:val="222222"/>
          <w:sz w:val="24"/>
          <w:szCs w:val="24"/>
        </w:rPr>
        <w:t>Paaua</w:t>
      </w:r>
      <w:proofErr w:type="spellEnd"/>
      <w:r w:rsidRPr="0076443E">
        <w:rPr>
          <w:rFonts w:ascii="Times New Roman" w:eastAsia="Times New Roman" w:hAnsi="Times New Roman" w:cs="Times New Roman"/>
          <w:bCs/>
          <w:color w:val="222222"/>
          <w:sz w:val="24"/>
          <w:szCs w:val="24"/>
        </w:rPr>
        <w:t xml:space="preserve"> Science Journal</w:t>
      </w:r>
      <w:r w:rsidR="00720DCE" w:rsidRPr="0076443E">
        <w:rPr>
          <w:rFonts w:ascii="Times New Roman" w:eastAsia="Times New Roman" w:hAnsi="Times New Roman" w:cs="Times New Roman"/>
          <w:bCs/>
          <w:color w:val="222222"/>
          <w:sz w:val="24"/>
          <w:szCs w:val="24"/>
        </w:rPr>
        <w:t xml:space="preserve"> account details below:</w:t>
      </w:r>
    </w:p>
    <w:p w14:paraId="36CBB0E7" w14:textId="77777777" w:rsidR="001C1961" w:rsidRDefault="00720DCE">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Bank Name: Zenith Bank</w:t>
      </w:r>
      <w:r w:rsidR="001C1961">
        <w:rPr>
          <w:rFonts w:ascii="Times New Roman" w:eastAsia="Times New Roman" w:hAnsi="Times New Roman" w:cs="Times New Roman"/>
          <w:b/>
          <w:color w:val="222222"/>
          <w:sz w:val="24"/>
          <w:szCs w:val="24"/>
        </w:rPr>
        <w:t xml:space="preserve"> of Nigeria</w:t>
      </w:r>
    </w:p>
    <w:p w14:paraId="011838E5" w14:textId="77777777" w:rsidR="005C4776" w:rsidRDefault="001C1961">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Account number: 1218394639</w:t>
      </w:r>
    </w:p>
    <w:p w14:paraId="132204DF" w14:textId="66E020B8" w:rsidR="00580794" w:rsidRDefault="005C4776">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Further enquiries should be directed</w:t>
      </w:r>
      <w:r w:rsidR="00903361">
        <w:rPr>
          <w:rFonts w:ascii="Times New Roman" w:eastAsia="Times New Roman" w:hAnsi="Times New Roman" w:cs="Times New Roman"/>
          <w:b/>
          <w:color w:val="222222"/>
          <w:sz w:val="24"/>
          <w:szCs w:val="24"/>
        </w:rPr>
        <w:t xml:space="preserve"> to the Editor-in-Chief</w:t>
      </w:r>
      <w:r w:rsidR="00730668">
        <w:rPr>
          <w:rFonts w:ascii="Times New Roman" w:eastAsia="Times New Roman" w:hAnsi="Times New Roman" w:cs="Times New Roman"/>
          <w:b/>
          <w:color w:val="222222"/>
          <w:sz w:val="24"/>
          <w:szCs w:val="24"/>
        </w:rPr>
        <w:t>@paauscience.com.ng</w:t>
      </w:r>
      <w:r w:rsidR="00B5053D">
        <w:rPr>
          <w:rFonts w:ascii="Times New Roman" w:eastAsia="Times New Roman" w:hAnsi="Times New Roman" w:cs="Times New Roman"/>
          <w:b/>
          <w:color w:val="222222"/>
          <w:sz w:val="24"/>
          <w:szCs w:val="24"/>
        </w:rPr>
        <w:t xml:space="preserve"> </w:t>
      </w:r>
    </w:p>
    <w:p w14:paraId="132204E5"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Office Address</w:t>
      </w:r>
    </w:p>
    <w:p w14:paraId="5EDC01D4" w14:textId="3A80BFA5" w:rsidR="002C2A03"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Room 112, Ibrahim Elias </w:t>
      </w:r>
      <w:proofErr w:type="spellStart"/>
      <w:r>
        <w:rPr>
          <w:rFonts w:ascii="Times New Roman" w:eastAsia="Times New Roman" w:hAnsi="Times New Roman" w:cs="Times New Roman"/>
          <w:color w:val="222222"/>
          <w:sz w:val="24"/>
          <w:szCs w:val="24"/>
        </w:rPr>
        <w:t>Bogoro</w:t>
      </w:r>
      <w:proofErr w:type="spellEnd"/>
      <w:r>
        <w:rPr>
          <w:rFonts w:ascii="Times New Roman" w:eastAsia="Times New Roman" w:hAnsi="Times New Roman" w:cs="Times New Roman"/>
          <w:color w:val="222222"/>
          <w:sz w:val="24"/>
          <w:szCs w:val="24"/>
        </w:rPr>
        <w:t xml:space="preserve"> Complex, Faculty of Natural Sciences Office Complex, Prince Abubakar Audu University, Anyigba</w:t>
      </w:r>
      <w:r w:rsidR="002C2A03">
        <w:rPr>
          <w:rFonts w:ascii="Times New Roman" w:eastAsia="Times New Roman" w:hAnsi="Times New Roman" w:cs="Times New Roman"/>
          <w:color w:val="222222"/>
          <w:sz w:val="24"/>
          <w:szCs w:val="24"/>
        </w:rPr>
        <w:t>, Kogi State</w:t>
      </w:r>
      <w:r w:rsidR="0076443E">
        <w:rPr>
          <w:rFonts w:ascii="Times New Roman" w:eastAsia="Times New Roman" w:hAnsi="Times New Roman" w:cs="Times New Roman"/>
          <w:color w:val="222222"/>
          <w:sz w:val="24"/>
          <w:szCs w:val="24"/>
        </w:rPr>
        <w:t>, Nigeria</w:t>
      </w:r>
      <w:r w:rsidR="002C2A03">
        <w:rPr>
          <w:rFonts w:ascii="Times New Roman" w:eastAsia="Times New Roman" w:hAnsi="Times New Roman" w:cs="Times New Roman"/>
          <w:color w:val="222222"/>
          <w:sz w:val="24"/>
          <w:szCs w:val="24"/>
        </w:rPr>
        <w:t xml:space="preserve"> </w:t>
      </w:r>
    </w:p>
    <w:p w14:paraId="132204E6" w14:textId="11B3B2C2" w:rsidR="00580794" w:rsidRDefault="002C2A03">
      <w:pPr>
        <w:shd w:val="clear" w:color="auto" w:fill="FFFFFF"/>
        <w:spacing w:before="280" w:after="280" w:line="240" w:lineRule="auto"/>
        <w:jc w:val="both"/>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Phone:</w:t>
      </w:r>
      <w:r w:rsidR="0080443D">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2348069600288</w:t>
      </w:r>
      <w:r w:rsidR="008F3273">
        <w:rPr>
          <w:rFonts w:ascii="Times New Roman" w:eastAsia="Times New Roman" w:hAnsi="Times New Roman" w:cs="Times New Roman"/>
          <w:color w:val="222222"/>
          <w:sz w:val="24"/>
          <w:szCs w:val="24"/>
        </w:rPr>
        <w:t xml:space="preserve"> </w:t>
      </w:r>
      <w:r w:rsidR="0080443D">
        <w:rPr>
          <w:rFonts w:ascii="Times New Roman" w:eastAsia="Times New Roman" w:hAnsi="Times New Roman" w:cs="Times New Roman"/>
          <w:color w:val="222222"/>
          <w:sz w:val="24"/>
          <w:szCs w:val="24"/>
        </w:rPr>
        <w:t xml:space="preserve">                                                                                                                                                                         </w:t>
      </w:r>
      <w:r w:rsidR="008F3273">
        <w:rPr>
          <w:rFonts w:ascii="Times New Roman" w:eastAsia="Times New Roman" w:hAnsi="Times New Roman" w:cs="Times New Roman"/>
          <w:color w:val="222222"/>
          <w:sz w:val="24"/>
          <w:szCs w:val="24"/>
        </w:rPr>
        <w:t>Email: Editor-in-Chief@paauascienc.com.ng</w:t>
      </w:r>
    </w:p>
    <w:p w14:paraId="132204E7" w14:textId="77777777" w:rsidR="00580794" w:rsidRDefault="00063B94">
      <w:pPr>
        <w:shd w:val="clear" w:color="auto" w:fill="FFFFFF"/>
        <w:spacing w:before="280" w:after="28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SPECIAL NOTE:</w:t>
      </w:r>
    </w:p>
    <w:p w14:paraId="132204E8" w14:textId="77777777" w:rsidR="00580794" w:rsidRDefault="00063B94">
      <w:pPr>
        <w:shd w:val="clear" w:color="auto" w:fill="FFFFFF"/>
        <w:spacing w:before="280" w:after="28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Editorial Board will prefer direct communications by authors instead of a third-party process. Authors are further encouraged to adhere strictly to the manuscript preparation guideline to expedite action.</w:t>
      </w:r>
    </w:p>
    <w:p w14:paraId="132204E9" w14:textId="77777777" w:rsidR="00580794" w:rsidRDefault="00580794">
      <w:pPr>
        <w:jc w:val="both"/>
        <w:rPr>
          <w:rFonts w:ascii="Times New Roman" w:eastAsia="Times New Roman" w:hAnsi="Times New Roman" w:cs="Times New Roman"/>
          <w:sz w:val="24"/>
          <w:szCs w:val="24"/>
        </w:rPr>
      </w:pPr>
    </w:p>
    <w:sectPr w:rsidR="005807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572"/>
    <w:multiLevelType w:val="multilevel"/>
    <w:tmpl w:val="EAFC5B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3A170C"/>
    <w:multiLevelType w:val="multilevel"/>
    <w:tmpl w:val="B4B89B0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182FAC"/>
    <w:multiLevelType w:val="multilevel"/>
    <w:tmpl w:val="4664C2B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FC4808"/>
    <w:multiLevelType w:val="multilevel"/>
    <w:tmpl w:val="585A09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FA53D27"/>
    <w:multiLevelType w:val="multilevel"/>
    <w:tmpl w:val="585A09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522AB8"/>
    <w:multiLevelType w:val="multilevel"/>
    <w:tmpl w:val="336623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3AD1EEF"/>
    <w:multiLevelType w:val="multilevel"/>
    <w:tmpl w:val="C666B5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3F03F72"/>
    <w:multiLevelType w:val="multilevel"/>
    <w:tmpl w:val="9760E2E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45389923">
    <w:abstractNumId w:val="2"/>
  </w:num>
  <w:num w:numId="2" w16cid:durableId="1097600518">
    <w:abstractNumId w:val="5"/>
  </w:num>
  <w:num w:numId="3" w16cid:durableId="1074742097">
    <w:abstractNumId w:val="1"/>
  </w:num>
  <w:num w:numId="4" w16cid:durableId="788083189">
    <w:abstractNumId w:val="7"/>
  </w:num>
  <w:num w:numId="5" w16cid:durableId="2034845646">
    <w:abstractNumId w:val="0"/>
  </w:num>
  <w:num w:numId="6" w16cid:durableId="933243629">
    <w:abstractNumId w:val="3"/>
  </w:num>
  <w:num w:numId="7" w16cid:durableId="238057026">
    <w:abstractNumId w:val="6"/>
  </w:num>
  <w:num w:numId="8" w16cid:durableId="98304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94"/>
    <w:rsid w:val="000166F7"/>
    <w:rsid w:val="00063B61"/>
    <w:rsid w:val="00063B94"/>
    <w:rsid w:val="00165671"/>
    <w:rsid w:val="001C1961"/>
    <w:rsid w:val="001C5BC1"/>
    <w:rsid w:val="002C2A03"/>
    <w:rsid w:val="0032466B"/>
    <w:rsid w:val="00383EE3"/>
    <w:rsid w:val="003A44EB"/>
    <w:rsid w:val="003B171F"/>
    <w:rsid w:val="00465A7A"/>
    <w:rsid w:val="00551FFC"/>
    <w:rsid w:val="00580794"/>
    <w:rsid w:val="005C4776"/>
    <w:rsid w:val="006054D9"/>
    <w:rsid w:val="00645CE9"/>
    <w:rsid w:val="007043B3"/>
    <w:rsid w:val="00720DCE"/>
    <w:rsid w:val="00730668"/>
    <w:rsid w:val="0076443E"/>
    <w:rsid w:val="00775F63"/>
    <w:rsid w:val="00781FC0"/>
    <w:rsid w:val="007D110C"/>
    <w:rsid w:val="0080443D"/>
    <w:rsid w:val="008258DE"/>
    <w:rsid w:val="008928C0"/>
    <w:rsid w:val="008C01E6"/>
    <w:rsid w:val="008F3273"/>
    <w:rsid w:val="00903361"/>
    <w:rsid w:val="009E2FCA"/>
    <w:rsid w:val="00A33DEC"/>
    <w:rsid w:val="00A674EC"/>
    <w:rsid w:val="00A7242A"/>
    <w:rsid w:val="00A84C34"/>
    <w:rsid w:val="00AA31FC"/>
    <w:rsid w:val="00AC5C72"/>
    <w:rsid w:val="00B5053D"/>
    <w:rsid w:val="00B56F0D"/>
    <w:rsid w:val="00CA3E69"/>
    <w:rsid w:val="00D03246"/>
    <w:rsid w:val="00D619D8"/>
    <w:rsid w:val="00DB074D"/>
    <w:rsid w:val="00DC589A"/>
    <w:rsid w:val="00ED4D20"/>
    <w:rsid w:val="00EF085B"/>
    <w:rsid w:val="00F319DD"/>
    <w:rsid w:val="00FA21DD"/>
    <w:rsid w:val="00FD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04A7"/>
  <w15:docId w15:val="{4E1EFF99-AD33-4695-BBF5-AD2F214E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72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ban.org/url.cfm" TargetMode="External"/><Relationship Id="rId5" Type="http://schemas.openxmlformats.org/officeDocument/2006/relationships/hyperlink" Target="http://www.iowa.world/js-1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Oiza Aliyu</dc:creator>
  <cp:lastModifiedBy>Oiza Aliyu</cp:lastModifiedBy>
  <cp:revision>2</cp:revision>
  <dcterms:created xsi:type="dcterms:W3CDTF">2025-03-14T17:04:00Z</dcterms:created>
  <dcterms:modified xsi:type="dcterms:W3CDTF">2025-03-14T17:04:00Z</dcterms:modified>
</cp:coreProperties>
</file>